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99A7" w14:textId="72BBAC1F" w:rsidR="003D7E58" w:rsidRPr="003D7E58" w:rsidRDefault="003D7E58" w:rsidP="00356EF9">
      <w:pPr>
        <w:spacing w:line="360" w:lineRule="auto"/>
        <w:textAlignment w:val="baseline"/>
        <w:rPr>
          <w:rFonts w:asciiTheme="minorHAnsi" w:hAnsiTheme="minorHAnsi" w:cstheme="minorHAnsi"/>
          <w:b/>
          <w:bCs/>
          <w:color w:val="000000"/>
          <w:sz w:val="32"/>
          <w:szCs w:val="32"/>
          <w:bdr w:val="none" w:sz="0" w:space="0" w:color="auto" w:frame="1"/>
        </w:rPr>
      </w:pPr>
      <w:proofErr w:type="spellStart"/>
      <w:r w:rsidRPr="003D7E58">
        <w:rPr>
          <w:rFonts w:asciiTheme="minorHAnsi" w:hAnsiTheme="minorHAnsi" w:cstheme="minorHAnsi"/>
          <w:b/>
          <w:bCs/>
          <w:color w:val="000000"/>
          <w:sz w:val="32"/>
          <w:szCs w:val="32"/>
          <w:bdr w:val="none" w:sz="0" w:space="0" w:color="auto" w:frame="1"/>
        </w:rPr>
        <w:t>SuspenSon</w:t>
      </w:r>
      <w:proofErr w:type="spellEnd"/>
    </w:p>
    <w:p w14:paraId="062A6244" w14:textId="77777777" w:rsidR="003D7E58" w:rsidRDefault="003D7E58" w:rsidP="00356EF9">
      <w:pPr>
        <w:spacing w:line="360" w:lineRule="auto"/>
        <w:textAlignment w:val="baseline"/>
        <w:rPr>
          <w:rFonts w:asciiTheme="minorHAnsi" w:hAnsiTheme="minorHAnsi" w:cstheme="minorHAnsi"/>
          <w:b/>
          <w:bCs/>
          <w:color w:val="000000"/>
          <w:sz w:val="28"/>
          <w:szCs w:val="28"/>
          <w:bdr w:val="none" w:sz="0" w:space="0" w:color="auto" w:frame="1"/>
        </w:rPr>
      </w:pPr>
    </w:p>
    <w:p w14:paraId="196DD67D" w14:textId="6F6EB711" w:rsidR="00BB1593" w:rsidRPr="00F66D67" w:rsidRDefault="00BB1593" w:rsidP="00356EF9">
      <w:pPr>
        <w:spacing w:line="360" w:lineRule="auto"/>
        <w:textAlignment w:val="baseline"/>
        <w:rPr>
          <w:rFonts w:asciiTheme="minorHAnsi" w:hAnsiTheme="minorHAnsi" w:cstheme="minorHAnsi"/>
          <w:b/>
          <w:bCs/>
          <w:color w:val="000000"/>
          <w:sz w:val="28"/>
          <w:szCs w:val="28"/>
          <w:bdr w:val="none" w:sz="0" w:space="0" w:color="auto" w:frame="1"/>
        </w:rPr>
      </w:pPr>
      <w:r w:rsidRPr="00F66D67">
        <w:rPr>
          <w:rFonts w:asciiTheme="minorHAnsi" w:hAnsiTheme="minorHAnsi" w:cstheme="minorHAnsi"/>
          <w:b/>
          <w:bCs/>
          <w:color w:val="000000"/>
          <w:sz w:val="28"/>
          <w:szCs w:val="28"/>
          <w:bdr w:val="none" w:sz="0" w:space="0" w:color="auto" w:frame="1"/>
        </w:rPr>
        <w:t>Vala KALATEH</w:t>
      </w:r>
      <w:r w:rsidR="003769A2">
        <w:rPr>
          <w:rFonts w:asciiTheme="minorHAnsi" w:hAnsiTheme="minorHAnsi" w:cstheme="minorHAnsi"/>
          <w:b/>
          <w:bCs/>
          <w:color w:val="000000"/>
          <w:sz w:val="28"/>
          <w:szCs w:val="28"/>
          <w:bdr w:val="none" w:sz="0" w:space="0" w:color="auto" w:frame="1"/>
        </w:rPr>
        <w:t xml:space="preserve"> (Wiilx)</w:t>
      </w:r>
    </w:p>
    <w:p w14:paraId="25CA46AA" w14:textId="77777777" w:rsidR="00BB1593" w:rsidRPr="00F66D67" w:rsidRDefault="00BB1593" w:rsidP="00356EF9">
      <w:pPr>
        <w:spacing w:line="360" w:lineRule="auto"/>
        <w:textAlignment w:val="baseline"/>
        <w:rPr>
          <w:rFonts w:asciiTheme="minorHAnsi" w:hAnsiTheme="minorHAnsi" w:cstheme="minorHAnsi"/>
          <w:color w:val="000000"/>
          <w:sz w:val="28"/>
          <w:szCs w:val="28"/>
          <w:bdr w:val="none" w:sz="0" w:space="0" w:color="auto" w:frame="1"/>
        </w:rPr>
      </w:pPr>
    </w:p>
    <w:p w14:paraId="5C05A5A6" w14:textId="77777777" w:rsidR="00BB1593" w:rsidRPr="00F66D67" w:rsidRDefault="00BB1593" w:rsidP="00356EF9">
      <w:pPr>
        <w:spacing w:line="360" w:lineRule="auto"/>
        <w:textAlignment w:val="baseline"/>
        <w:rPr>
          <w:rFonts w:asciiTheme="minorHAnsi" w:hAnsiTheme="minorHAnsi" w:cstheme="minorHAnsi"/>
          <w:color w:val="000000"/>
          <w:sz w:val="28"/>
          <w:szCs w:val="28"/>
          <w:bdr w:val="none" w:sz="0" w:space="0" w:color="auto" w:frame="1"/>
        </w:rPr>
      </w:pPr>
      <w:r w:rsidRPr="00F66D67">
        <w:rPr>
          <w:rFonts w:asciiTheme="minorHAnsi" w:hAnsiTheme="minorHAnsi" w:cstheme="minorHAnsi"/>
          <w:color w:val="000000"/>
          <w:sz w:val="28"/>
          <w:szCs w:val="28"/>
          <w:bdr w:val="none" w:sz="0" w:space="0" w:color="auto" w:frame="1"/>
        </w:rPr>
        <w:t>Qualités suspensives/immersives du son dans l’espace</w:t>
      </w:r>
    </w:p>
    <w:p w14:paraId="5FB0AC7E" w14:textId="22C82BF3" w:rsidR="00BB1593" w:rsidRPr="00F66D67" w:rsidRDefault="00BB1593" w:rsidP="00356EF9">
      <w:pPr>
        <w:spacing w:line="360" w:lineRule="auto"/>
        <w:textAlignment w:val="baseline"/>
        <w:rPr>
          <w:rFonts w:asciiTheme="minorHAnsi" w:hAnsiTheme="minorHAnsi" w:cstheme="minorHAnsi"/>
          <w:color w:val="000000"/>
          <w:sz w:val="28"/>
          <w:szCs w:val="28"/>
          <w:bdr w:val="none" w:sz="0" w:space="0" w:color="auto" w:frame="1"/>
        </w:rPr>
      </w:pPr>
      <w:r w:rsidRPr="00F66D67">
        <w:rPr>
          <w:rFonts w:asciiTheme="minorHAnsi" w:hAnsiTheme="minorHAnsi" w:cstheme="minorHAnsi"/>
          <w:color w:val="000000"/>
          <w:sz w:val="28"/>
          <w:szCs w:val="28"/>
          <w:bdr w:val="none" w:sz="0" w:space="0" w:color="auto" w:frame="1"/>
        </w:rPr>
        <w:t>(À partir de l’architecture des toiles d’araignées)</w:t>
      </w:r>
    </w:p>
    <w:p w14:paraId="744AD447" w14:textId="589F4D69" w:rsidR="00BB1593" w:rsidRPr="00F66D67" w:rsidRDefault="00B25CFA" w:rsidP="00356EF9">
      <w:pPr>
        <w:spacing w:line="360" w:lineRule="auto"/>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bdr w:val="none" w:sz="0" w:space="0" w:color="auto" w:frame="1"/>
        </w:rPr>
        <w:t>P</w:t>
      </w:r>
      <w:r w:rsidR="00F66D67" w:rsidRPr="00F66D67">
        <w:rPr>
          <w:rFonts w:asciiTheme="minorHAnsi" w:hAnsiTheme="minorHAnsi" w:cstheme="minorHAnsi"/>
          <w:color w:val="000000"/>
          <w:sz w:val="28"/>
          <w:szCs w:val="28"/>
          <w:bdr w:val="none" w:sz="0" w:space="0" w:color="auto" w:frame="1"/>
        </w:rPr>
        <w:t>rojet</w:t>
      </w:r>
      <w:r w:rsidR="00BB1593" w:rsidRPr="00F66D67">
        <w:rPr>
          <w:rFonts w:asciiTheme="minorHAnsi" w:hAnsiTheme="minorHAnsi" w:cstheme="minorHAnsi"/>
          <w:color w:val="000000"/>
          <w:sz w:val="28"/>
          <w:szCs w:val="28"/>
          <w:bdr w:val="none" w:sz="0" w:space="0" w:color="auto" w:frame="1"/>
        </w:rPr>
        <w:t xml:space="preserve"> visuel</w:t>
      </w:r>
      <w:r w:rsidR="00F66D67" w:rsidRPr="00F66D67">
        <w:rPr>
          <w:rFonts w:asciiTheme="minorHAnsi" w:hAnsiTheme="minorHAnsi" w:cstheme="minorHAnsi"/>
          <w:color w:val="000000"/>
          <w:sz w:val="28"/>
          <w:szCs w:val="28"/>
          <w:bdr w:val="none" w:sz="0" w:space="0" w:color="auto" w:frame="1"/>
        </w:rPr>
        <w:t>/</w:t>
      </w:r>
      <w:r w:rsidR="00BB1593" w:rsidRPr="00F66D67">
        <w:rPr>
          <w:rFonts w:asciiTheme="minorHAnsi" w:hAnsiTheme="minorHAnsi" w:cstheme="minorHAnsi"/>
          <w:color w:val="000000"/>
          <w:sz w:val="28"/>
          <w:szCs w:val="28"/>
          <w:bdr w:val="none" w:sz="0" w:space="0" w:color="auto" w:frame="1"/>
        </w:rPr>
        <w:t>sonore in-</w:t>
      </w:r>
      <w:r w:rsidR="00165DBB" w:rsidRPr="00F66D67">
        <w:rPr>
          <w:rFonts w:asciiTheme="minorHAnsi" w:hAnsiTheme="minorHAnsi" w:cstheme="minorHAnsi"/>
          <w:color w:val="000000"/>
          <w:sz w:val="28"/>
          <w:szCs w:val="28"/>
          <w:bdr w:val="none" w:sz="0" w:space="0" w:color="auto" w:frame="1"/>
        </w:rPr>
        <w:t>situ</w:t>
      </w:r>
      <w:r w:rsidR="00BB1593" w:rsidRPr="00F66D67">
        <w:rPr>
          <w:rFonts w:asciiTheme="minorHAnsi" w:hAnsiTheme="minorHAnsi" w:cstheme="minorHAnsi"/>
          <w:color w:val="000000"/>
          <w:sz w:val="28"/>
          <w:szCs w:val="28"/>
          <w:bdr w:val="none" w:sz="0" w:space="0" w:color="auto" w:frame="1"/>
        </w:rPr>
        <w:t xml:space="preserve"> à réaliser dans le cadre de la collaboration artistique avec Michel Sicard &amp; </w:t>
      </w:r>
      <w:proofErr w:type="spellStart"/>
      <w:r w:rsidR="00BB1593" w:rsidRPr="00F66D67">
        <w:rPr>
          <w:rFonts w:asciiTheme="minorHAnsi" w:hAnsiTheme="minorHAnsi" w:cstheme="minorHAnsi"/>
          <w:color w:val="000000"/>
          <w:sz w:val="28"/>
          <w:szCs w:val="28"/>
          <w:bdr w:val="none" w:sz="0" w:space="0" w:color="auto" w:frame="1"/>
        </w:rPr>
        <w:t>Mojgan</w:t>
      </w:r>
      <w:proofErr w:type="spellEnd"/>
      <w:r w:rsidR="00BB1593" w:rsidRPr="00F66D67">
        <w:rPr>
          <w:rFonts w:asciiTheme="minorHAnsi" w:hAnsiTheme="minorHAnsi" w:cstheme="minorHAnsi"/>
          <w:color w:val="000000"/>
          <w:sz w:val="28"/>
          <w:szCs w:val="28"/>
          <w:bdr w:val="none" w:sz="0" w:space="0" w:color="auto" w:frame="1"/>
        </w:rPr>
        <w:t xml:space="preserve"> </w:t>
      </w:r>
      <w:proofErr w:type="spellStart"/>
      <w:r w:rsidR="00BB1593" w:rsidRPr="00F66D67">
        <w:rPr>
          <w:rFonts w:asciiTheme="minorHAnsi" w:hAnsiTheme="minorHAnsi" w:cstheme="minorHAnsi"/>
          <w:color w:val="000000"/>
          <w:sz w:val="28"/>
          <w:szCs w:val="28"/>
          <w:bdr w:val="none" w:sz="0" w:space="0" w:color="auto" w:frame="1"/>
        </w:rPr>
        <w:t>Moslehi</w:t>
      </w:r>
      <w:proofErr w:type="spellEnd"/>
    </w:p>
    <w:p w14:paraId="1784CAF9" w14:textId="2ACEFBAD" w:rsidR="006624AB" w:rsidRPr="00F66D67" w:rsidRDefault="006624AB" w:rsidP="00356EF9">
      <w:pPr>
        <w:spacing w:line="360" w:lineRule="auto"/>
        <w:textAlignment w:val="baseline"/>
        <w:rPr>
          <w:rFonts w:asciiTheme="minorHAnsi" w:hAnsiTheme="minorHAnsi" w:cstheme="minorHAnsi"/>
          <w:color w:val="000000"/>
          <w:bdr w:val="none" w:sz="0" w:space="0" w:color="auto" w:frame="1"/>
        </w:rPr>
      </w:pPr>
      <w:r w:rsidRPr="00F66D67">
        <w:rPr>
          <w:rFonts w:asciiTheme="minorHAnsi" w:hAnsiTheme="minorHAnsi" w:cstheme="minorHAnsi"/>
          <w:color w:val="000000"/>
          <w:bdr w:val="none" w:sz="0" w:space="0" w:color="auto" w:frame="1"/>
        </w:rPr>
        <w:t>Jardin de création Sicard &amp;</w:t>
      </w:r>
      <w:r w:rsidR="003D7E58">
        <w:rPr>
          <w:rFonts w:asciiTheme="minorHAnsi" w:hAnsiTheme="minorHAnsi" w:cstheme="minorHAnsi"/>
          <w:color w:val="000000"/>
          <w:bdr w:val="none" w:sz="0" w:space="0" w:color="auto" w:frame="1"/>
        </w:rPr>
        <w:t xml:space="preserve"> </w:t>
      </w:r>
      <w:proofErr w:type="spellStart"/>
      <w:r w:rsidRPr="00F66D67">
        <w:rPr>
          <w:rFonts w:asciiTheme="minorHAnsi" w:hAnsiTheme="minorHAnsi" w:cstheme="minorHAnsi"/>
          <w:color w:val="000000"/>
          <w:bdr w:val="none" w:sz="0" w:space="0" w:color="auto" w:frame="1"/>
        </w:rPr>
        <w:t>Moslehi</w:t>
      </w:r>
      <w:proofErr w:type="spellEnd"/>
    </w:p>
    <w:p w14:paraId="1DB2F1B1" w14:textId="3768CAEB" w:rsidR="006624AB" w:rsidRDefault="006624AB" w:rsidP="00356EF9">
      <w:pPr>
        <w:spacing w:line="360" w:lineRule="auto"/>
        <w:textAlignment w:val="baseline"/>
        <w:rPr>
          <w:rFonts w:asciiTheme="minorHAnsi" w:hAnsiTheme="minorHAnsi" w:cstheme="minorHAnsi"/>
          <w:color w:val="000000"/>
          <w:bdr w:val="none" w:sz="0" w:space="0" w:color="auto" w:frame="1"/>
        </w:rPr>
      </w:pPr>
      <w:r w:rsidRPr="00F66D67">
        <w:rPr>
          <w:rFonts w:asciiTheme="minorHAnsi" w:hAnsiTheme="minorHAnsi" w:cstheme="minorHAnsi"/>
          <w:color w:val="000000"/>
          <w:bdr w:val="none" w:sz="0" w:space="0" w:color="auto" w:frame="1"/>
        </w:rPr>
        <w:t>Sébeville</w:t>
      </w:r>
      <w:r w:rsidR="003D7E58">
        <w:rPr>
          <w:rFonts w:asciiTheme="minorHAnsi" w:hAnsiTheme="minorHAnsi" w:cstheme="minorHAnsi"/>
          <w:color w:val="000000"/>
          <w:bdr w:val="none" w:sz="0" w:space="0" w:color="auto" w:frame="1"/>
        </w:rPr>
        <w:t xml:space="preserve"> (Manche)</w:t>
      </w:r>
      <w:r w:rsidRPr="00F66D67">
        <w:rPr>
          <w:rFonts w:asciiTheme="minorHAnsi" w:hAnsiTheme="minorHAnsi" w:cstheme="minorHAnsi"/>
          <w:color w:val="000000"/>
          <w:bdr w:val="none" w:sz="0" w:space="0" w:color="auto" w:frame="1"/>
        </w:rPr>
        <w:t xml:space="preserve"> </w:t>
      </w:r>
    </w:p>
    <w:p w14:paraId="00F04694" w14:textId="6ABDDC6B" w:rsidR="00BB1593" w:rsidRPr="003D7E58" w:rsidRDefault="003D7E58" w:rsidP="00356EF9">
      <w:pPr>
        <w:spacing w:line="360" w:lineRule="auto"/>
        <w:textAlignment w:val="baseline"/>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A</w:t>
      </w:r>
      <w:r w:rsidR="00E85221">
        <w:rPr>
          <w:rFonts w:asciiTheme="minorHAnsi" w:hAnsiTheme="minorHAnsi" w:cstheme="minorHAnsi"/>
          <w:color w:val="000000"/>
          <w:bdr w:val="none" w:sz="0" w:space="0" w:color="auto" w:frame="1"/>
        </w:rPr>
        <w:t>vril 2024</w:t>
      </w:r>
    </w:p>
    <w:p w14:paraId="7ED8CB0E" w14:textId="77777777" w:rsidR="00BB1593" w:rsidRPr="00F66D67" w:rsidRDefault="00BB1593" w:rsidP="00356EF9">
      <w:pPr>
        <w:rPr>
          <w:rFonts w:asciiTheme="minorHAnsi" w:hAnsiTheme="minorHAnsi" w:cstheme="minorHAnsi"/>
          <w:b/>
          <w:bCs/>
        </w:rPr>
      </w:pPr>
    </w:p>
    <w:p w14:paraId="239E4018" w14:textId="77777777" w:rsidR="00BB1593" w:rsidRPr="00F66D67" w:rsidRDefault="00BB1593" w:rsidP="00356EF9">
      <w:pPr>
        <w:rPr>
          <w:rFonts w:asciiTheme="minorHAnsi" w:hAnsiTheme="minorHAnsi" w:cstheme="minorHAnsi"/>
          <w:b/>
          <w:bCs/>
        </w:rPr>
      </w:pPr>
    </w:p>
    <w:p w14:paraId="090D94F7" w14:textId="58A1A975"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Pour </w:t>
      </w:r>
      <w:r w:rsidR="003D7E58">
        <w:rPr>
          <w:rFonts w:asciiTheme="minorHAnsi" w:hAnsiTheme="minorHAnsi" w:cstheme="minorHAnsi"/>
        </w:rPr>
        <w:t>cette</w:t>
      </w:r>
      <w:r w:rsidRPr="00F66D67">
        <w:rPr>
          <w:rFonts w:asciiTheme="minorHAnsi" w:hAnsiTheme="minorHAnsi" w:cstheme="minorHAnsi"/>
        </w:rPr>
        <w:t xml:space="preserve"> démarche, j’envisage d’approfondir mon processus de création sonore en provoquant des trajets, des interférences, des aller-retours et des précipitations, par les ondes modulaires produites par les synthétiseurs analogiques mettant en tension l’apparence et l’aspect défini des choses, utilisant les sons provenant à la fois de l’environnement et de la synthèse produite par ordinateur. </w:t>
      </w:r>
    </w:p>
    <w:p w14:paraId="69187CB4"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Je me propose à partir des nouvelles technologies et de la CAO de travailler sur la composition multi-</w:t>
      </w:r>
      <w:proofErr w:type="spellStart"/>
      <w:r w:rsidRPr="00F66D67">
        <w:rPr>
          <w:rFonts w:asciiTheme="minorHAnsi" w:hAnsiTheme="minorHAnsi" w:cstheme="minorHAnsi"/>
        </w:rPr>
        <w:t>channel</w:t>
      </w:r>
      <w:proofErr w:type="spellEnd"/>
      <w:r w:rsidRPr="00F66D67">
        <w:rPr>
          <w:rFonts w:asciiTheme="minorHAnsi" w:hAnsiTheme="minorHAnsi" w:cstheme="minorHAnsi"/>
        </w:rPr>
        <w:t xml:space="preserve"> – 5.1 et 7.1, afin d’explorer le rapport entre le son et sa diffusion ou sa propagation dans l’espace, ouvrant des espaces de parcours divers : recherche des descripteurs, éloignement, attente, divagations, tournoiements, accélérations, flux, etc.</w:t>
      </w:r>
    </w:p>
    <w:p w14:paraId="6B74EF56"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Alors que le travail du son reste entièrement numérique, la spatialisation sonore se fait par des moyens analogiques, puis de mixage, ou mieux encore par des moyens exclusivement numériques, en multi-sources réparties dans l’espace d’écoute, qui donnent l’illusion d’un espace profond, d’un lointain ou d’un éloignement, ou engendre peut-être aussi de vrais parcours sonores, comme des cordes, qui s’intègrent à une </w:t>
      </w:r>
      <w:proofErr w:type="spellStart"/>
      <w:r w:rsidRPr="00F66D67">
        <w:rPr>
          <w:rFonts w:asciiTheme="minorHAnsi" w:hAnsiTheme="minorHAnsi" w:cstheme="minorHAnsi"/>
        </w:rPr>
        <w:t>plasticisation</w:t>
      </w:r>
      <w:proofErr w:type="spellEnd"/>
      <w:r w:rsidRPr="00F66D67">
        <w:rPr>
          <w:rFonts w:asciiTheme="minorHAnsi" w:hAnsiTheme="minorHAnsi" w:cstheme="minorHAnsi"/>
        </w:rPr>
        <w:t xml:space="preserve"> du son, qui favorisent la situation d’immersion. </w:t>
      </w:r>
    </w:p>
    <w:p w14:paraId="000EB04E" w14:textId="095CC5A9"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Ce travail est en rapport avec le Logiciel Max MSP </w:t>
      </w:r>
      <w:proofErr w:type="spellStart"/>
      <w:r w:rsidRPr="00F66D67">
        <w:rPr>
          <w:rFonts w:asciiTheme="minorHAnsi" w:hAnsiTheme="minorHAnsi" w:cstheme="minorHAnsi"/>
        </w:rPr>
        <w:t>jitter</w:t>
      </w:r>
      <w:proofErr w:type="spellEnd"/>
      <w:r w:rsidR="001A16E4">
        <w:rPr>
          <w:rFonts w:asciiTheme="minorHAnsi" w:hAnsiTheme="minorHAnsi" w:cstheme="minorHAnsi"/>
        </w:rPr>
        <w:t>.</w:t>
      </w:r>
    </w:p>
    <w:p w14:paraId="4E8E4FC4"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Pour ce travail, j’ai choisi de mettre la musique en relation avec des structures visuelles issues des araignées, telles qu’on les voit dans l’œuvre plastique de Tomas </w:t>
      </w:r>
      <w:proofErr w:type="spellStart"/>
      <w:r w:rsidRPr="00F66D67">
        <w:rPr>
          <w:rFonts w:asciiTheme="minorHAnsi" w:hAnsiTheme="minorHAnsi" w:cstheme="minorHAnsi"/>
        </w:rPr>
        <w:t>Saraceno</w:t>
      </w:r>
      <w:proofErr w:type="spellEnd"/>
      <w:r w:rsidRPr="00F66D67">
        <w:rPr>
          <w:rFonts w:asciiTheme="minorHAnsi" w:hAnsiTheme="minorHAnsi" w:cstheme="minorHAnsi"/>
        </w:rPr>
        <w:t xml:space="preserve"> par exemple et d’importer ces textures dans le travail numérique sonore. </w:t>
      </w:r>
    </w:p>
    <w:p w14:paraId="4496EB38" w14:textId="77777777" w:rsidR="00BB1593" w:rsidRPr="00F66D67" w:rsidRDefault="00BB1593" w:rsidP="00356EF9">
      <w:pPr>
        <w:spacing w:line="360" w:lineRule="auto"/>
        <w:textAlignment w:val="baseline"/>
        <w:rPr>
          <w:rFonts w:asciiTheme="minorHAnsi" w:hAnsiTheme="minorHAnsi" w:cstheme="minorHAnsi"/>
          <w:color w:val="000000"/>
          <w:bdr w:val="none" w:sz="0" w:space="0" w:color="auto" w:frame="1"/>
        </w:rPr>
      </w:pPr>
    </w:p>
    <w:p w14:paraId="34D19C2D"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La notion de « fil sonore » et non de ligne sonore me tourne vers </w:t>
      </w:r>
      <w:r w:rsidRPr="00F66D67">
        <w:rPr>
          <w:rFonts w:asciiTheme="minorHAnsi" w:hAnsiTheme="minorHAnsi" w:cstheme="minorHAnsi"/>
          <w:b/>
          <w:bCs/>
        </w:rPr>
        <w:t xml:space="preserve">les textures </w:t>
      </w:r>
      <w:r w:rsidRPr="00F66D67">
        <w:rPr>
          <w:rFonts w:asciiTheme="minorHAnsi" w:hAnsiTheme="minorHAnsi" w:cstheme="minorHAnsi"/>
        </w:rPr>
        <w:t>de Ligeti</w:t>
      </w:r>
      <w:r w:rsidRPr="00F66D67">
        <w:rPr>
          <w:rStyle w:val="Appelnotedebasdep"/>
          <w:rFonts w:asciiTheme="minorHAnsi" w:hAnsiTheme="minorHAnsi" w:cstheme="minorHAnsi"/>
        </w:rPr>
        <w:footnoteReference w:id="1"/>
      </w:r>
      <w:r w:rsidRPr="00F66D67">
        <w:rPr>
          <w:rFonts w:asciiTheme="minorHAnsi" w:hAnsiTheme="minorHAnsi" w:cstheme="minorHAnsi"/>
        </w:rPr>
        <w:t xml:space="preserve">, sachant allier la structure et l’incroyable fluidité des thèmes. C’est pourquoi ces structures et </w:t>
      </w:r>
      <w:r w:rsidRPr="00F66D67">
        <w:rPr>
          <w:rFonts w:asciiTheme="minorHAnsi" w:hAnsiTheme="minorHAnsi" w:cstheme="minorHAnsi"/>
        </w:rPr>
        <w:lastRenderedPageBreak/>
        <w:t xml:space="preserve">productions de soies d’araignées sont pour moi des modèles : multiplication des lignes, des axes, des points de rencontre ; alternance de scansions répétées et de fixations régulières, renouvelées, innovantes… Je me rattache au travail de Tomas </w:t>
      </w:r>
      <w:proofErr w:type="spellStart"/>
      <w:r w:rsidRPr="00F66D67">
        <w:rPr>
          <w:rFonts w:asciiTheme="minorHAnsi" w:hAnsiTheme="minorHAnsi" w:cstheme="minorHAnsi"/>
        </w:rPr>
        <w:t>Saraceno</w:t>
      </w:r>
      <w:proofErr w:type="spellEnd"/>
      <w:r w:rsidRPr="00F66D67">
        <w:rPr>
          <w:rFonts w:asciiTheme="minorHAnsi" w:hAnsiTheme="minorHAnsi" w:cstheme="minorHAnsi"/>
        </w:rPr>
        <w:t>, qui capte les sons issus de ce monde de glissements et d’entraves.</w:t>
      </w:r>
    </w:p>
    <w:p w14:paraId="686145AF" w14:textId="77777777" w:rsidR="00BB1593" w:rsidRPr="00F66D67" w:rsidRDefault="00BB1593" w:rsidP="00356EF9">
      <w:pPr>
        <w:rPr>
          <w:rFonts w:asciiTheme="minorHAnsi" w:hAnsiTheme="minorHAnsi" w:cstheme="minorHAnsi"/>
        </w:rPr>
      </w:pPr>
    </w:p>
    <w:p w14:paraId="1CBFFD23" w14:textId="77777777" w:rsidR="00BB1593" w:rsidRPr="00F66D67" w:rsidRDefault="00BB1593" w:rsidP="00356EF9">
      <w:pPr>
        <w:rPr>
          <w:rFonts w:asciiTheme="minorHAnsi" w:hAnsiTheme="minorHAnsi" w:cstheme="minorHAnsi"/>
        </w:rPr>
      </w:pPr>
    </w:p>
    <w:p w14:paraId="0C5EF977"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Je me suis attaché à </w:t>
      </w:r>
      <w:r w:rsidRPr="00F66D67">
        <w:rPr>
          <w:rFonts w:asciiTheme="minorHAnsi" w:hAnsiTheme="minorHAnsi" w:cstheme="minorHAnsi"/>
          <w:b/>
          <w:bCs/>
        </w:rPr>
        <w:t>la notion d’architecture dans la musique.</w:t>
      </w:r>
      <w:r w:rsidRPr="00F66D67">
        <w:rPr>
          <w:rFonts w:asciiTheme="minorHAnsi" w:hAnsiTheme="minorHAnsi" w:cstheme="minorHAnsi"/>
        </w:rPr>
        <w:t xml:space="preserve">  L’architecture me permet de sortir des lignes mélodiques planes. En insistant sur </w:t>
      </w:r>
      <w:r w:rsidRPr="00F66D67">
        <w:rPr>
          <w:rFonts w:asciiTheme="minorHAnsi" w:hAnsiTheme="minorHAnsi" w:cstheme="minorHAnsi"/>
          <w:b/>
          <w:bCs/>
        </w:rPr>
        <w:t xml:space="preserve">la troisième dimension, </w:t>
      </w:r>
      <w:r w:rsidRPr="00F66D67">
        <w:rPr>
          <w:rFonts w:asciiTheme="minorHAnsi" w:hAnsiTheme="minorHAnsi" w:cstheme="minorHAnsi"/>
        </w:rPr>
        <w:t xml:space="preserve">alors que la musique est souvent une suite linéaire, je veux qu’on sente le volume par des lignes qui s’élèvent en courbes, cônes, pyramides, etc. </w:t>
      </w:r>
    </w:p>
    <w:p w14:paraId="3295043A" w14:textId="77777777" w:rsidR="00BB1593" w:rsidRPr="00F66D67" w:rsidRDefault="00BB1593" w:rsidP="00356EF9">
      <w:pPr>
        <w:rPr>
          <w:rFonts w:asciiTheme="minorHAnsi" w:hAnsiTheme="minorHAnsi" w:cstheme="minorHAnsi"/>
        </w:rPr>
      </w:pPr>
      <w:r w:rsidRPr="00F66D67">
        <w:rPr>
          <w:rFonts w:asciiTheme="minorHAnsi" w:hAnsiTheme="minorHAnsi" w:cstheme="minorHAnsi"/>
        </w:rPr>
        <w:t xml:space="preserve">Il s’agit de dépasser de la notion de chambre plate, d’habitation vernaculaire rampante, et de passer à une construction qui fait édifice. Même s’il est ténu et monte dans l’espace comme un fil, c’est cette progression hyper-moderniste que je veux exploiter, qui fait communiquer le divin et les mortels, telle une échelle de Jacob (dans le Bible, entre ciel et terre, les anges montent et descendent) … </w:t>
      </w:r>
    </w:p>
    <w:p w14:paraId="19CFEF2D" w14:textId="77777777" w:rsidR="00BB1593" w:rsidRPr="00F66D67" w:rsidRDefault="00BB1593" w:rsidP="00356EF9">
      <w:pPr>
        <w:rPr>
          <w:rFonts w:asciiTheme="minorHAnsi" w:hAnsiTheme="minorHAnsi" w:cstheme="minorHAnsi"/>
        </w:rPr>
      </w:pPr>
    </w:p>
    <w:p w14:paraId="59175D79" w14:textId="2077B478" w:rsidR="00BB1593" w:rsidRDefault="00BB1593" w:rsidP="00356EF9">
      <w:pPr>
        <w:rPr>
          <w:rFonts w:asciiTheme="minorHAnsi" w:hAnsiTheme="minorHAnsi" w:cstheme="minorHAnsi"/>
        </w:rPr>
      </w:pPr>
      <w:r w:rsidRPr="00F66D67">
        <w:rPr>
          <w:rFonts w:asciiTheme="minorHAnsi" w:hAnsiTheme="minorHAnsi" w:cstheme="minorHAnsi"/>
        </w:rPr>
        <w:t xml:space="preserve">Donc pas d’espace fermé, mais des câbles ou </w:t>
      </w:r>
      <w:r w:rsidRPr="00F66D67">
        <w:rPr>
          <w:rFonts w:asciiTheme="minorHAnsi" w:hAnsiTheme="minorHAnsi" w:cstheme="minorHAnsi"/>
          <w:b/>
          <w:bCs/>
        </w:rPr>
        <w:t xml:space="preserve">lignes presque </w:t>
      </w:r>
      <w:proofErr w:type="spellStart"/>
      <w:r w:rsidRPr="00F66D67">
        <w:rPr>
          <w:rFonts w:asciiTheme="minorHAnsi" w:hAnsiTheme="minorHAnsi" w:cstheme="minorHAnsi"/>
          <w:b/>
          <w:bCs/>
        </w:rPr>
        <w:t>infra-minces</w:t>
      </w:r>
      <w:proofErr w:type="spellEnd"/>
      <w:r w:rsidRPr="00F66D67">
        <w:rPr>
          <w:rFonts w:asciiTheme="minorHAnsi" w:hAnsiTheme="minorHAnsi" w:cstheme="minorHAnsi"/>
        </w:rPr>
        <w:t xml:space="preserve"> qui permettent, comme dans une jungle, de s’accrocher ici ou là pour faire un édifice vertical, cabane perchée ou seulement liane oscillante. Musique donc ensuite suspendue et flottante, parce que traversée d’innombrables flashes. Comme dans le </w:t>
      </w:r>
      <w:proofErr w:type="spellStart"/>
      <w:r w:rsidRPr="00F66D67">
        <w:rPr>
          <w:rFonts w:asciiTheme="minorHAnsi" w:hAnsiTheme="minorHAnsi" w:cstheme="minorHAnsi"/>
          <w:i/>
          <w:iCs/>
        </w:rPr>
        <w:t>Diatope</w:t>
      </w:r>
      <w:proofErr w:type="spellEnd"/>
      <w:r w:rsidRPr="00F66D67">
        <w:rPr>
          <w:rFonts w:asciiTheme="minorHAnsi" w:hAnsiTheme="minorHAnsi" w:cstheme="minorHAnsi"/>
          <w:i/>
          <w:iCs/>
        </w:rPr>
        <w:t xml:space="preserve"> de Beaubourg</w:t>
      </w:r>
      <w:r w:rsidRPr="00F66D67">
        <w:rPr>
          <w:rFonts w:asciiTheme="minorHAnsi" w:hAnsiTheme="minorHAnsi" w:cstheme="minorHAnsi"/>
        </w:rPr>
        <w:t xml:space="preserve"> (1978) de Xenakis, où les lumières font une grande autoroute dans le ciel. Comme là, et dans ses </w:t>
      </w:r>
      <w:r w:rsidRPr="00F66D67">
        <w:rPr>
          <w:rFonts w:asciiTheme="minorHAnsi" w:hAnsiTheme="minorHAnsi" w:cstheme="minorHAnsi"/>
          <w:i/>
          <w:iCs/>
        </w:rPr>
        <w:t>Polytopes</w:t>
      </w:r>
      <w:r w:rsidRPr="00F66D67">
        <w:rPr>
          <w:rFonts w:asciiTheme="minorHAnsi" w:hAnsiTheme="minorHAnsi" w:cstheme="minorHAnsi"/>
        </w:rPr>
        <w:t xml:space="preserve"> (ensembles d’actions de lumières et de sons produits par des complexes de flashes électroniques, de lasers et de sons électroacoustiques), je cherche à faire une « musique à voir » et concevoir une </w:t>
      </w:r>
      <w:proofErr w:type="spellStart"/>
      <w:r w:rsidRPr="00F66D67">
        <w:rPr>
          <w:rFonts w:asciiTheme="minorHAnsi" w:hAnsiTheme="minorHAnsi" w:cstheme="minorHAnsi"/>
        </w:rPr>
        <w:t>musicalisation</w:t>
      </w:r>
      <w:proofErr w:type="spellEnd"/>
      <w:r w:rsidRPr="00F66D67">
        <w:rPr>
          <w:rFonts w:asciiTheme="minorHAnsi" w:hAnsiTheme="minorHAnsi" w:cstheme="minorHAnsi"/>
        </w:rPr>
        <w:t xml:space="preserve"> de l’espace. </w:t>
      </w:r>
    </w:p>
    <w:p w14:paraId="2B532727" w14:textId="3011C88E" w:rsidR="004E1B82" w:rsidRDefault="004E1B82" w:rsidP="00356EF9">
      <w:pPr>
        <w:rPr>
          <w:rFonts w:asciiTheme="minorHAnsi" w:hAnsiTheme="minorHAnsi" w:cstheme="minorHAnsi"/>
        </w:rPr>
      </w:pPr>
    </w:p>
    <w:p w14:paraId="3547AAB5" w14:textId="77777777" w:rsidR="004E1B82" w:rsidRPr="00F66D67" w:rsidRDefault="004E1B82" w:rsidP="00356EF9">
      <w:pPr>
        <w:rPr>
          <w:rFonts w:asciiTheme="minorHAnsi" w:hAnsiTheme="minorHAnsi" w:cstheme="minorHAnsi"/>
        </w:rPr>
      </w:pPr>
    </w:p>
    <w:p w14:paraId="7069D9C6" w14:textId="5405B07D" w:rsidR="00BB1593" w:rsidRPr="00F66D67" w:rsidRDefault="00407267" w:rsidP="00356EF9">
      <w:pPr>
        <w:rPr>
          <w:rFonts w:asciiTheme="minorHAnsi" w:hAnsiTheme="minorHAnsi" w:cstheme="minorHAnsi"/>
        </w:rPr>
      </w:pPr>
      <w:r w:rsidRPr="00F66D67">
        <w:rPr>
          <w:rFonts w:asciiTheme="minorHAnsi" w:hAnsiTheme="minorHAnsi" w:cstheme="minorHAnsi"/>
          <w:b/>
          <w:noProof/>
          <w:color w:val="1E1E1E"/>
          <w:bdr w:val="none" w:sz="0" w:space="0" w:color="auto" w:frame="1"/>
        </w:rPr>
        <w:drawing>
          <wp:inline distT="0" distB="0" distL="0" distR="0" wp14:anchorId="0C61F6C6" wp14:editId="770F4930">
            <wp:extent cx="5048779" cy="3786584"/>
            <wp:effectExtent l="0" t="0" r="6350" b="0"/>
            <wp:docPr id="6" name="Image 6" descr="Une image contenant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nature&#10;&#10;Description générée automatiquement"/>
                    <pic:cNvPicPr/>
                  </pic:nvPicPr>
                  <pic:blipFill>
                    <a:blip r:embed="rId6" cstate="screen">
                      <a:extLst>
                        <a:ext uri="{BEBA8EAE-BF5A-486C-A8C5-ECC9F3942E4B}">
                          <a14:imgProps xmlns:a14="http://schemas.microsoft.com/office/drawing/2010/main">
                            <a14:imgLayer r:embed="rId7">
                              <a14:imgEffect>
                                <a14:saturation sat="105000"/>
                              </a14:imgEffect>
                              <a14:imgEffect>
                                <a14:brightnessContrast bright="15000" contrast="-8000"/>
                              </a14:imgEffect>
                            </a14:imgLayer>
                          </a14:imgProps>
                        </a:ext>
                        <a:ext uri="{28A0092B-C50C-407E-A947-70E740481C1C}">
                          <a14:useLocalDpi xmlns:a14="http://schemas.microsoft.com/office/drawing/2010/main"/>
                        </a:ext>
                      </a:extLst>
                    </a:blip>
                    <a:stretch>
                      <a:fillRect/>
                    </a:stretch>
                  </pic:blipFill>
                  <pic:spPr>
                    <a:xfrm>
                      <a:off x="0" y="0"/>
                      <a:ext cx="5054782" cy="3791086"/>
                    </a:xfrm>
                    <a:prstGeom prst="rect">
                      <a:avLst/>
                    </a:prstGeom>
                  </pic:spPr>
                </pic:pic>
              </a:graphicData>
            </a:graphic>
          </wp:inline>
        </w:drawing>
      </w:r>
    </w:p>
    <w:p w14:paraId="79507C7B" w14:textId="03B2AAA4" w:rsidR="00407267" w:rsidRPr="003769A2" w:rsidRDefault="00661FA0" w:rsidP="00356EF9">
      <w:pPr>
        <w:rPr>
          <w:rFonts w:asciiTheme="minorHAnsi" w:hAnsiTheme="minorHAnsi" w:cstheme="minorHAnsi"/>
          <w:sz w:val="16"/>
          <w:szCs w:val="16"/>
        </w:rPr>
      </w:pPr>
      <w:r w:rsidRPr="003769A2">
        <w:rPr>
          <w:rFonts w:asciiTheme="minorHAnsi" w:hAnsiTheme="minorHAnsi" w:cstheme="minorHAnsi"/>
          <w:color w:val="1E1E1E"/>
          <w:sz w:val="16"/>
          <w:szCs w:val="16"/>
          <w:bdr w:val="none" w:sz="0" w:space="0" w:color="auto" w:frame="1"/>
        </w:rPr>
        <w:t xml:space="preserve">Vala </w:t>
      </w:r>
      <w:proofErr w:type="spellStart"/>
      <w:r w:rsidRPr="003769A2">
        <w:rPr>
          <w:rFonts w:asciiTheme="minorHAnsi" w:hAnsiTheme="minorHAnsi" w:cstheme="minorHAnsi"/>
          <w:color w:val="1E1E1E"/>
          <w:sz w:val="16"/>
          <w:szCs w:val="16"/>
          <w:bdr w:val="none" w:sz="0" w:space="0" w:color="auto" w:frame="1"/>
        </w:rPr>
        <w:t>Kalateh</w:t>
      </w:r>
      <w:proofErr w:type="spellEnd"/>
      <w:r w:rsidRPr="003769A2">
        <w:rPr>
          <w:rFonts w:asciiTheme="minorHAnsi" w:hAnsiTheme="minorHAnsi" w:cstheme="minorHAnsi"/>
          <w:color w:val="1E1E1E"/>
          <w:sz w:val="16"/>
          <w:szCs w:val="16"/>
          <w:bdr w:val="none" w:sz="0" w:space="0" w:color="auto" w:frame="1"/>
        </w:rPr>
        <w:t>, photographie numérique,</w:t>
      </w:r>
      <w:r w:rsidR="007724FC" w:rsidRPr="003769A2">
        <w:rPr>
          <w:rFonts w:asciiTheme="minorHAnsi" w:hAnsiTheme="minorHAnsi" w:cstheme="minorHAnsi"/>
          <w:color w:val="1E1E1E"/>
          <w:sz w:val="16"/>
          <w:szCs w:val="16"/>
          <w:bdr w:val="none" w:sz="0" w:space="0" w:color="auto" w:frame="1"/>
        </w:rPr>
        <w:t>2022-2023,</w:t>
      </w:r>
      <w:r w:rsidRPr="003769A2">
        <w:rPr>
          <w:rFonts w:asciiTheme="minorHAnsi" w:hAnsiTheme="minorHAnsi" w:cstheme="minorHAnsi"/>
          <w:color w:val="1E1E1E"/>
          <w:sz w:val="16"/>
          <w:szCs w:val="16"/>
          <w:bdr w:val="none" w:sz="0" w:space="0" w:color="auto" w:frame="1"/>
        </w:rPr>
        <w:t xml:space="preserve"> Saint-Sauveur Le Vicomte </w:t>
      </w:r>
    </w:p>
    <w:p w14:paraId="273765A3" w14:textId="77777777" w:rsidR="00661FA0" w:rsidRDefault="00661FA0" w:rsidP="00356EF9">
      <w:pPr>
        <w:rPr>
          <w:rFonts w:asciiTheme="minorHAnsi" w:hAnsiTheme="minorHAnsi" w:cstheme="minorHAnsi"/>
          <w:b/>
          <w:bCs/>
        </w:rPr>
      </w:pPr>
    </w:p>
    <w:p w14:paraId="0A52CCD9" w14:textId="77777777" w:rsidR="00661FA0" w:rsidRDefault="00661FA0" w:rsidP="00356EF9">
      <w:pPr>
        <w:rPr>
          <w:rFonts w:asciiTheme="minorHAnsi" w:hAnsiTheme="minorHAnsi" w:cstheme="minorHAnsi"/>
          <w:b/>
          <w:bCs/>
        </w:rPr>
      </w:pPr>
    </w:p>
    <w:p w14:paraId="27D47392" w14:textId="1342F236" w:rsidR="00BB1593" w:rsidRPr="00F66D67" w:rsidRDefault="00BB1593" w:rsidP="00356EF9">
      <w:pPr>
        <w:rPr>
          <w:rFonts w:asciiTheme="minorHAnsi" w:hAnsiTheme="minorHAnsi" w:cstheme="minorHAnsi"/>
        </w:rPr>
      </w:pPr>
      <w:r w:rsidRPr="00F66D67">
        <w:rPr>
          <w:rFonts w:asciiTheme="minorHAnsi" w:hAnsiTheme="minorHAnsi" w:cstheme="minorHAnsi"/>
          <w:b/>
          <w:bCs/>
        </w:rPr>
        <w:t xml:space="preserve">La notion de tissu </w:t>
      </w:r>
      <w:r w:rsidRPr="00F66D67">
        <w:rPr>
          <w:rFonts w:asciiTheme="minorHAnsi" w:hAnsiTheme="minorHAnsi" w:cstheme="minorHAnsi"/>
        </w:rPr>
        <w:t>est importante, approchée réellement par les oies de la toile, ou même si elle est produite numériquement, et mécaniquement (avec des câbles), car elle touche à la troisième dimension et peut introduire des changements, des plis, des froissages, des drapés, etc. C’est pourquoi je me réfère à ces toiles d’araignées qui sont un mélange de souplesse et de résistivité extrême…</w:t>
      </w:r>
    </w:p>
    <w:p w14:paraId="1C627E95" w14:textId="77777777" w:rsidR="00BB1593" w:rsidRPr="00F66D67" w:rsidRDefault="00BB1593" w:rsidP="00356EF9">
      <w:pPr>
        <w:rPr>
          <w:rFonts w:asciiTheme="minorHAnsi" w:hAnsiTheme="minorHAnsi" w:cstheme="minorHAnsi"/>
        </w:rPr>
      </w:pPr>
    </w:p>
    <w:p w14:paraId="4DF01330" w14:textId="558A32C6" w:rsidR="00661FA0" w:rsidRDefault="00BB1593" w:rsidP="00356EF9">
      <w:pPr>
        <w:rPr>
          <w:rFonts w:asciiTheme="minorHAnsi" w:hAnsiTheme="minorHAnsi" w:cstheme="minorHAnsi"/>
        </w:rPr>
      </w:pPr>
      <w:r w:rsidRPr="00F66D67">
        <w:rPr>
          <w:rFonts w:asciiTheme="minorHAnsi" w:hAnsiTheme="minorHAnsi" w:cstheme="minorHAnsi"/>
        </w:rPr>
        <w:t xml:space="preserve">La musique doit aussi jouer avec le lieu, qui introduit en elle </w:t>
      </w:r>
      <w:r w:rsidRPr="00F66D67">
        <w:rPr>
          <w:rFonts w:asciiTheme="minorHAnsi" w:hAnsiTheme="minorHAnsi" w:cstheme="minorHAnsi"/>
          <w:b/>
          <w:bCs/>
        </w:rPr>
        <w:t>une mobilité,</w:t>
      </w:r>
      <w:r w:rsidRPr="00F66D67">
        <w:rPr>
          <w:rFonts w:asciiTheme="minorHAnsi" w:hAnsiTheme="minorHAnsi" w:cstheme="minorHAnsi"/>
        </w:rPr>
        <w:t xml:space="preserve"> un balancement. Dans le même ordre d’idées, le jeu peut se faire avec le public, pour un échange, un renforcement de l’ouverture de l’œuvre (cf. Umberto Eco) vers d’autres matériaux, d’autres egos. </w:t>
      </w:r>
    </w:p>
    <w:p w14:paraId="47E1390C" w14:textId="471788BC" w:rsidR="00661FA0" w:rsidRDefault="00661FA0" w:rsidP="00356EF9">
      <w:pPr>
        <w:rPr>
          <w:rFonts w:asciiTheme="minorHAnsi" w:hAnsiTheme="minorHAnsi" w:cstheme="minorHAnsi"/>
        </w:rPr>
      </w:pPr>
      <w:r>
        <w:rPr>
          <w:rFonts w:asciiTheme="minorHAnsi" w:hAnsiTheme="minorHAnsi" w:cstheme="minorHAnsi"/>
        </w:rPr>
        <w:t xml:space="preserve">L’installation en plein air à Sébeville, en avril 2024, jouant avec les feuillages et les éléments de végétation multiples, doit accentuer l’aspect flexible et toile flottante de cet ensemble visuel/sonore. </w:t>
      </w:r>
    </w:p>
    <w:p w14:paraId="31CAB07B" w14:textId="77777777" w:rsidR="00661FA0" w:rsidRDefault="00661FA0" w:rsidP="00356EF9">
      <w:pPr>
        <w:rPr>
          <w:rFonts w:asciiTheme="minorHAnsi" w:hAnsiTheme="minorHAnsi" w:cstheme="minorHAnsi"/>
        </w:rPr>
      </w:pPr>
    </w:p>
    <w:p w14:paraId="3A3F8568" w14:textId="77777777" w:rsidR="00661FA0" w:rsidRDefault="00661FA0" w:rsidP="00356EF9">
      <w:pPr>
        <w:rPr>
          <w:rFonts w:asciiTheme="minorHAnsi" w:hAnsiTheme="minorHAnsi" w:cstheme="minorHAnsi"/>
        </w:rPr>
      </w:pPr>
    </w:p>
    <w:p w14:paraId="099EEC1B" w14:textId="7F1741AD" w:rsidR="00BB1593" w:rsidRPr="00F66D67" w:rsidRDefault="00407267" w:rsidP="00356EF9">
      <w:pPr>
        <w:rPr>
          <w:rFonts w:asciiTheme="minorHAnsi" w:hAnsiTheme="minorHAnsi" w:cstheme="minorHAnsi"/>
        </w:rPr>
      </w:pPr>
      <w:r w:rsidRPr="00F66D67">
        <w:rPr>
          <w:rFonts w:asciiTheme="minorHAnsi" w:hAnsiTheme="minorHAnsi" w:cstheme="minorHAnsi"/>
          <w:noProof/>
          <w:color w:val="000000"/>
          <w:bdr w:val="none" w:sz="0" w:space="0" w:color="auto" w:frame="1"/>
        </w:rPr>
        <w:lastRenderedPageBreak/>
        <w:drawing>
          <wp:inline distT="0" distB="0" distL="0" distR="0" wp14:anchorId="5A7018B3" wp14:editId="1C179199">
            <wp:extent cx="4672117" cy="6229489"/>
            <wp:effectExtent l="0" t="0" r="1905" b="0"/>
            <wp:docPr id="5" name="Image 5" descr="Une image contenant extérieur, objet d’extérieur, toile, araign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objet d’extérieur, toile, araignée&#10;&#10;Description générée automatiquement"/>
                    <pic:cNvPicPr/>
                  </pic:nvPicPr>
                  <pic:blipFill>
                    <a:blip r:embed="rId8" cstate="screen">
                      <a:alphaModFix amt="84000"/>
                      <a:extLst>
                        <a:ext uri="{BEBA8EAE-BF5A-486C-A8C5-ECC9F3942E4B}">
                          <a14:imgProps xmlns:a14="http://schemas.microsoft.com/office/drawing/2010/main">
                            <a14:imgLayer r:embed="rId9">
                              <a14:imgEffect>
                                <a14:saturation sat="103000"/>
                              </a14:imgEffect>
                              <a14:imgEffect>
                                <a14:brightnessContrast bright="7000" contrast="-2000"/>
                              </a14:imgEffect>
                            </a14:imgLayer>
                          </a14:imgProps>
                        </a:ext>
                        <a:ext uri="{28A0092B-C50C-407E-A947-70E740481C1C}">
                          <a14:useLocalDpi xmlns:a14="http://schemas.microsoft.com/office/drawing/2010/main"/>
                        </a:ext>
                      </a:extLst>
                    </a:blip>
                    <a:stretch>
                      <a:fillRect/>
                    </a:stretch>
                  </pic:blipFill>
                  <pic:spPr>
                    <a:xfrm>
                      <a:off x="0" y="0"/>
                      <a:ext cx="4685279" cy="6247039"/>
                    </a:xfrm>
                    <a:prstGeom prst="rect">
                      <a:avLst/>
                    </a:prstGeom>
                  </pic:spPr>
                </pic:pic>
              </a:graphicData>
            </a:graphic>
          </wp:inline>
        </w:drawing>
      </w:r>
    </w:p>
    <w:p w14:paraId="36976A12" w14:textId="77777777" w:rsidR="0033288B" w:rsidRPr="003769A2" w:rsidRDefault="0033288B" w:rsidP="0033288B">
      <w:pPr>
        <w:rPr>
          <w:rFonts w:asciiTheme="minorHAnsi" w:hAnsiTheme="minorHAnsi" w:cstheme="minorHAnsi"/>
          <w:sz w:val="16"/>
          <w:szCs w:val="16"/>
        </w:rPr>
      </w:pPr>
      <w:r w:rsidRPr="003769A2">
        <w:rPr>
          <w:rFonts w:asciiTheme="minorHAnsi" w:hAnsiTheme="minorHAnsi" w:cstheme="minorHAnsi"/>
          <w:color w:val="1E1E1E"/>
          <w:sz w:val="16"/>
          <w:szCs w:val="16"/>
          <w:bdr w:val="none" w:sz="0" w:space="0" w:color="auto" w:frame="1"/>
        </w:rPr>
        <w:t xml:space="preserve">Vala </w:t>
      </w:r>
      <w:proofErr w:type="spellStart"/>
      <w:r w:rsidRPr="003769A2">
        <w:rPr>
          <w:rFonts w:asciiTheme="minorHAnsi" w:hAnsiTheme="minorHAnsi" w:cstheme="minorHAnsi"/>
          <w:color w:val="1E1E1E"/>
          <w:sz w:val="16"/>
          <w:szCs w:val="16"/>
          <w:bdr w:val="none" w:sz="0" w:space="0" w:color="auto" w:frame="1"/>
        </w:rPr>
        <w:t>Kalateh</w:t>
      </w:r>
      <w:proofErr w:type="spellEnd"/>
      <w:r w:rsidRPr="003769A2">
        <w:rPr>
          <w:rFonts w:asciiTheme="minorHAnsi" w:hAnsiTheme="minorHAnsi" w:cstheme="minorHAnsi"/>
          <w:color w:val="1E1E1E"/>
          <w:sz w:val="16"/>
          <w:szCs w:val="16"/>
          <w:bdr w:val="none" w:sz="0" w:space="0" w:color="auto" w:frame="1"/>
        </w:rPr>
        <w:t xml:space="preserve">, photographie numérique,2022-2023, Saint-Sauveur Le Vicomte </w:t>
      </w:r>
    </w:p>
    <w:p w14:paraId="064BC4BC" w14:textId="77777777" w:rsidR="00661FA0" w:rsidRDefault="00661FA0" w:rsidP="00356EF9">
      <w:pPr>
        <w:rPr>
          <w:rFonts w:asciiTheme="minorHAnsi" w:hAnsiTheme="minorHAnsi" w:cstheme="minorHAnsi"/>
        </w:rPr>
      </w:pPr>
    </w:p>
    <w:p w14:paraId="4E5CD454" w14:textId="31EDAE7D" w:rsidR="00407267" w:rsidRPr="00F66D67" w:rsidRDefault="00407267" w:rsidP="00356EF9">
      <w:pPr>
        <w:rPr>
          <w:rFonts w:asciiTheme="minorHAnsi" w:hAnsiTheme="minorHAnsi" w:cstheme="minorHAnsi"/>
        </w:rPr>
      </w:pPr>
      <w:r w:rsidRPr="00F66D67">
        <w:rPr>
          <w:rFonts w:asciiTheme="minorHAnsi" w:hAnsiTheme="minorHAnsi" w:cstheme="minorHAnsi"/>
          <w:b/>
          <w:noProof/>
          <w:color w:val="1E1E1E"/>
          <w:bdr w:val="none" w:sz="0" w:space="0" w:color="auto" w:frame="1"/>
        </w:rPr>
        <w:lastRenderedPageBreak/>
        <w:drawing>
          <wp:inline distT="0" distB="0" distL="0" distR="0" wp14:anchorId="70465274" wp14:editId="0622C888">
            <wp:extent cx="5412058" cy="7658729"/>
            <wp:effectExtent l="0" t="0" r="0" b="0"/>
            <wp:docPr id="1" name="Image 1" descr="Une image contenant capture d’écran, obscurité, léger,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 obscurité, léger, noir et blanc&#10;&#10;Description générée automatiquement"/>
                    <pic:cNvPicPr/>
                  </pic:nvPicPr>
                  <pic:blipFill>
                    <a:blip r:embed="rId10">
                      <a:extLst>
                        <a:ext uri="{28A0092B-C50C-407E-A947-70E740481C1C}">
                          <a14:useLocalDpi xmlns:a14="http://schemas.microsoft.com/office/drawing/2010/main"/>
                        </a:ext>
                      </a:extLst>
                    </a:blip>
                    <a:stretch>
                      <a:fillRect/>
                    </a:stretch>
                  </pic:blipFill>
                  <pic:spPr>
                    <a:xfrm>
                      <a:off x="0" y="0"/>
                      <a:ext cx="5417606" cy="7666580"/>
                    </a:xfrm>
                    <a:prstGeom prst="rect">
                      <a:avLst/>
                    </a:prstGeom>
                  </pic:spPr>
                </pic:pic>
              </a:graphicData>
            </a:graphic>
          </wp:inline>
        </w:drawing>
      </w:r>
    </w:p>
    <w:p w14:paraId="42E4F6B4" w14:textId="196CA14C" w:rsidR="00407267" w:rsidRPr="004E1B82" w:rsidRDefault="00407267" w:rsidP="00356EF9">
      <w:pPr>
        <w:pStyle w:val="Titre1"/>
        <w:spacing w:before="0" w:beforeAutospacing="0" w:after="0" w:afterAutospacing="0" w:line="360" w:lineRule="auto"/>
        <w:textAlignment w:val="top"/>
        <w:rPr>
          <w:rFonts w:asciiTheme="minorHAnsi" w:hAnsiTheme="minorHAnsi" w:cstheme="minorHAnsi"/>
          <w:b w:val="0"/>
          <w:color w:val="1E1E1E"/>
          <w:sz w:val="16"/>
          <w:szCs w:val="16"/>
          <w:bdr w:val="none" w:sz="0" w:space="0" w:color="auto" w:frame="1"/>
        </w:rPr>
      </w:pPr>
      <w:r w:rsidRPr="004E1B82">
        <w:rPr>
          <w:rFonts w:asciiTheme="minorHAnsi" w:hAnsiTheme="minorHAnsi" w:cstheme="minorHAnsi"/>
          <w:b w:val="0"/>
          <w:color w:val="1E1E1E"/>
          <w:sz w:val="16"/>
          <w:szCs w:val="16"/>
          <w:bdr w:val="none" w:sz="0" w:space="0" w:color="auto" w:frame="1"/>
        </w:rPr>
        <w:t xml:space="preserve">Vala </w:t>
      </w:r>
      <w:proofErr w:type="spellStart"/>
      <w:r w:rsidRPr="004E1B82">
        <w:rPr>
          <w:rFonts w:asciiTheme="minorHAnsi" w:hAnsiTheme="minorHAnsi" w:cstheme="minorHAnsi"/>
          <w:b w:val="0"/>
          <w:color w:val="1E1E1E"/>
          <w:sz w:val="16"/>
          <w:szCs w:val="16"/>
          <w:bdr w:val="none" w:sz="0" w:space="0" w:color="auto" w:frame="1"/>
        </w:rPr>
        <w:t>Kalateh</w:t>
      </w:r>
      <w:proofErr w:type="spellEnd"/>
      <w:r w:rsidRPr="004E1B82">
        <w:rPr>
          <w:rFonts w:asciiTheme="minorHAnsi" w:hAnsiTheme="minorHAnsi" w:cstheme="minorHAnsi"/>
          <w:b w:val="0"/>
          <w:color w:val="1E1E1E"/>
          <w:sz w:val="16"/>
          <w:szCs w:val="16"/>
          <w:bdr w:val="none" w:sz="0" w:space="0" w:color="auto" w:frame="1"/>
        </w:rPr>
        <w:t>, dessins numériques/installation, 2022-2023, réalisés avec Max-</w:t>
      </w:r>
      <w:proofErr w:type="spellStart"/>
      <w:r w:rsidRPr="004E1B82">
        <w:rPr>
          <w:rFonts w:asciiTheme="minorHAnsi" w:hAnsiTheme="minorHAnsi" w:cstheme="minorHAnsi"/>
          <w:b w:val="0"/>
          <w:color w:val="1E1E1E"/>
          <w:sz w:val="16"/>
          <w:szCs w:val="16"/>
          <w:bdr w:val="none" w:sz="0" w:space="0" w:color="auto" w:frame="1"/>
        </w:rPr>
        <w:t>Jiter</w:t>
      </w:r>
      <w:proofErr w:type="spellEnd"/>
      <w:r w:rsidRPr="004E1B82">
        <w:rPr>
          <w:rFonts w:asciiTheme="minorHAnsi" w:hAnsiTheme="minorHAnsi" w:cstheme="minorHAnsi"/>
          <w:b w:val="0"/>
          <w:color w:val="1E1E1E"/>
          <w:sz w:val="16"/>
          <w:szCs w:val="16"/>
          <w:bdr w:val="none" w:sz="0" w:space="0" w:color="auto" w:frame="1"/>
        </w:rPr>
        <w:t>, 42 X 59,4 cm</w:t>
      </w:r>
    </w:p>
    <w:p w14:paraId="77138512" w14:textId="77777777" w:rsidR="00407267" w:rsidRPr="00F66D67" w:rsidRDefault="00407267" w:rsidP="00356EF9">
      <w:pPr>
        <w:rPr>
          <w:rFonts w:asciiTheme="minorHAnsi" w:hAnsiTheme="minorHAnsi" w:cstheme="minorHAnsi"/>
        </w:rPr>
      </w:pPr>
    </w:p>
    <w:p w14:paraId="573BFC85" w14:textId="36393372" w:rsidR="00197A2C" w:rsidRPr="00F66D67" w:rsidRDefault="00000000" w:rsidP="00356EF9">
      <w:pPr>
        <w:rPr>
          <w:rFonts w:asciiTheme="minorHAnsi" w:hAnsiTheme="minorHAnsi" w:cstheme="minorHAnsi"/>
        </w:rPr>
      </w:pPr>
    </w:p>
    <w:sectPr w:rsidR="00197A2C" w:rsidRPr="00F66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2CD09" w14:textId="77777777" w:rsidR="00106725" w:rsidRDefault="00106725" w:rsidP="00BB1593">
      <w:r>
        <w:separator/>
      </w:r>
    </w:p>
  </w:endnote>
  <w:endnote w:type="continuationSeparator" w:id="0">
    <w:p w14:paraId="0F6CA841" w14:textId="77777777" w:rsidR="00106725" w:rsidRDefault="00106725" w:rsidP="00BB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0A9B" w14:textId="77777777" w:rsidR="00106725" w:rsidRDefault="00106725" w:rsidP="00BB1593">
      <w:r>
        <w:separator/>
      </w:r>
    </w:p>
  </w:footnote>
  <w:footnote w:type="continuationSeparator" w:id="0">
    <w:p w14:paraId="7BD1EA02" w14:textId="77777777" w:rsidR="00106725" w:rsidRDefault="00106725" w:rsidP="00BB1593">
      <w:r>
        <w:continuationSeparator/>
      </w:r>
    </w:p>
  </w:footnote>
  <w:footnote w:id="1">
    <w:p w14:paraId="1BD8ABB2" w14:textId="0F625126" w:rsidR="00BB1593" w:rsidRPr="004E1B82" w:rsidRDefault="00BB1593" w:rsidP="004E1B82">
      <w:pPr>
        <w:pStyle w:val="NormalWeb"/>
        <w:shd w:val="clear" w:color="auto" w:fill="FFFFFF"/>
        <w:rPr>
          <w:rFonts w:asciiTheme="minorHAnsi" w:hAnsiTheme="minorHAnsi" w:cstheme="minorHAnsi"/>
          <w:sz w:val="20"/>
          <w:szCs w:val="20"/>
        </w:rPr>
      </w:pPr>
      <w:r w:rsidRPr="00547805">
        <w:rPr>
          <w:rStyle w:val="Appelnotedebasdep"/>
          <w:rFonts w:asciiTheme="minorHAnsi" w:hAnsiTheme="minorHAnsi" w:cstheme="minorHAnsi"/>
          <w:sz w:val="20"/>
          <w:szCs w:val="20"/>
        </w:rPr>
        <w:footnoteRef/>
      </w:r>
      <w:r w:rsidRPr="00547805">
        <w:rPr>
          <w:rFonts w:asciiTheme="minorHAnsi" w:hAnsiTheme="minorHAnsi" w:cstheme="minorHAnsi"/>
          <w:sz w:val="20"/>
          <w:szCs w:val="20"/>
        </w:rPr>
        <w:t xml:space="preserve"> Cf. Sur les textures on se reportera à l’article de Marc Chemiller : « György Ligeti et la logique des textures », </w:t>
      </w:r>
      <w:r w:rsidRPr="00547805">
        <w:rPr>
          <w:rFonts w:asciiTheme="minorHAnsi" w:hAnsiTheme="minorHAnsi" w:cstheme="minorHAnsi"/>
          <w:i/>
          <w:iCs/>
          <w:sz w:val="20"/>
          <w:szCs w:val="20"/>
        </w:rPr>
        <w:t xml:space="preserve">Analyse musicale </w:t>
      </w:r>
      <w:r w:rsidRPr="00547805">
        <w:rPr>
          <w:rFonts w:asciiTheme="minorHAnsi" w:hAnsiTheme="minorHAnsi" w:cstheme="minorHAnsi"/>
          <w:sz w:val="20"/>
          <w:szCs w:val="20"/>
        </w:rPr>
        <w:t>n°38, 2001, 75-85 et à celui de Jean-Yves Bosseur : « </w:t>
      </w:r>
      <w:r w:rsidRPr="00547805">
        <w:rPr>
          <w:rFonts w:asciiTheme="minorHAnsi" w:hAnsiTheme="minorHAnsi" w:cstheme="minorHAnsi"/>
          <w:color w:val="0F0F0F"/>
          <w:sz w:val="20"/>
          <w:szCs w:val="20"/>
        </w:rPr>
        <w:t xml:space="preserve">Texture et matériau dans la pensée musicale contemporaine, </w:t>
      </w:r>
      <w:r w:rsidRPr="008A75B5">
        <w:rPr>
          <w:rFonts w:asciiTheme="minorHAnsi" w:hAnsiTheme="minorHAnsi" w:cstheme="minorHAnsi"/>
          <w:color w:val="545454"/>
          <w:sz w:val="20"/>
          <w:szCs w:val="20"/>
        </w:rPr>
        <w:t>Muzikologija</w:t>
      </w:r>
      <w:r w:rsidRPr="00547805">
        <w:rPr>
          <w:rFonts w:asciiTheme="minorHAnsi" w:hAnsiTheme="minorHAnsi" w:cstheme="minorHAnsi"/>
          <w:color w:val="545454"/>
          <w:sz w:val="20"/>
          <w:szCs w:val="20"/>
        </w:rPr>
        <w:t xml:space="preserve">, </w:t>
      </w:r>
      <w:r w:rsidRPr="008A75B5">
        <w:rPr>
          <w:rFonts w:asciiTheme="minorHAnsi" w:hAnsiTheme="minorHAnsi" w:cstheme="minorHAnsi"/>
          <w:color w:val="545454"/>
          <w:sz w:val="20"/>
          <w:szCs w:val="20"/>
        </w:rPr>
        <w:t>2003</w:t>
      </w:r>
      <w:r w:rsidRPr="00547805">
        <w:rPr>
          <w:rFonts w:asciiTheme="minorHAnsi" w:hAnsiTheme="minorHAnsi" w:cstheme="minorHAnsi"/>
          <w:color w:val="545454"/>
          <w:sz w:val="20"/>
          <w:szCs w:val="20"/>
        </w:rPr>
        <w:t>.</w:t>
      </w:r>
      <w:r w:rsidRPr="008A75B5">
        <w:rPr>
          <w:rFonts w:asciiTheme="minorHAnsi" w:hAnsiTheme="minorHAnsi" w:cstheme="minorHAnsi"/>
          <w:color w:val="545454"/>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93"/>
    <w:rsid w:val="00104566"/>
    <w:rsid w:val="00106725"/>
    <w:rsid w:val="00115342"/>
    <w:rsid w:val="00134DC8"/>
    <w:rsid w:val="00165DBB"/>
    <w:rsid w:val="001A16E4"/>
    <w:rsid w:val="001C037F"/>
    <w:rsid w:val="0033288B"/>
    <w:rsid w:val="00342F04"/>
    <w:rsid w:val="00356EF9"/>
    <w:rsid w:val="003769A2"/>
    <w:rsid w:val="003D7E58"/>
    <w:rsid w:val="00407267"/>
    <w:rsid w:val="004348BD"/>
    <w:rsid w:val="00466E71"/>
    <w:rsid w:val="004E1B82"/>
    <w:rsid w:val="005517AD"/>
    <w:rsid w:val="00557E9E"/>
    <w:rsid w:val="00661FA0"/>
    <w:rsid w:val="006624AB"/>
    <w:rsid w:val="00706AAB"/>
    <w:rsid w:val="007724FC"/>
    <w:rsid w:val="00A312E8"/>
    <w:rsid w:val="00A83F4B"/>
    <w:rsid w:val="00B25CFA"/>
    <w:rsid w:val="00B90501"/>
    <w:rsid w:val="00BB1593"/>
    <w:rsid w:val="00D06ACA"/>
    <w:rsid w:val="00E23B64"/>
    <w:rsid w:val="00E85221"/>
    <w:rsid w:val="00F66D67"/>
    <w:rsid w:val="00FE1D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59791"/>
  <w15:chartTrackingRefBased/>
  <w15:docId w15:val="{0B670D7F-7524-C148-B780-F87E84F2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93"/>
    <w:rPr>
      <w:rFonts w:ascii="Times New Roman" w:eastAsia="Times New Roman" w:hAnsi="Times New Roman" w:cs="Times New Roman"/>
      <w:lang w:eastAsia="fr-FR"/>
    </w:rPr>
  </w:style>
  <w:style w:type="paragraph" w:styleId="Titre1">
    <w:name w:val="heading 1"/>
    <w:basedOn w:val="Normal"/>
    <w:link w:val="Titre1Car"/>
    <w:uiPriority w:val="9"/>
    <w:qFormat/>
    <w:rsid w:val="00BB1593"/>
    <w:pPr>
      <w:spacing w:before="100" w:beforeAutospacing="1" w:after="100" w:afterAutospacing="1"/>
      <w:outlineLvl w:val="0"/>
    </w:pPr>
    <w:rPr>
      <w:rFonts w:eastAsiaTheme="minorEastAsia"/>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1593"/>
    <w:rPr>
      <w:rFonts w:ascii="Times New Roman" w:eastAsiaTheme="minorEastAsia" w:hAnsi="Times New Roman" w:cs="Times New Roman"/>
      <w:b/>
      <w:bCs/>
      <w:kern w:val="36"/>
      <w:sz w:val="48"/>
      <w:szCs w:val="48"/>
      <w:lang w:eastAsia="fr-FR"/>
    </w:rPr>
  </w:style>
  <w:style w:type="paragraph" w:styleId="NormalWeb">
    <w:name w:val="Normal (Web)"/>
    <w:basedOn w:val="Normal"/>
    <w:uiPriority w:val="99"/>
    <w:unhideWhenUsed/>
    <w:rsid w:val="00BB1593"/>
    <w:pPr>
      <w:spacing w:before="100" w:beforeAutospacing="1" w:after="100" w:afterAutospacing="1"/>
    </w:pPr>
  </w:style>
  <w:style w:type="paragraph" w:styleId="Notedebasdepage">
    <w:name w:val="footnote text"/>
    <w:basedOn w:val="Normal"/>
    <w:link w:val="NotedebasdepageCar"/>
    <w:uiPriority w:val="99"/>
    <w:unhideWhenUsed/>
    <w:rsid w:val="00BB1593"/>
    <w:rPr>
      <w:rFonts w:asciiTheme="minorHAnsi" w:eastAsiaTheme="minorEastAsia" w:hAnsiTheme="minorHAnsi" w:cstheme="minorBidi"/>
    </w:rPr>
  </w:style>
  <w:style w:type="character" w:customStyle="1" w:styleId="NotedebasdepageCar">
    <w:name w:val="Note de bas de page Car"/>
    <w:basedOn w:val="Policepardfaut"/>
    <w:link w:val="Notedebasdepage"/>
    <w:uiPriority w:val="99"/>
    <w:rsid w:val="00BB1593"/>
    <w:rPr>
      <w:rFonts w:eastAsiaTheme="minorEastAsia"/>
      <w:lang w:eastAsia="fr-FR"/>
    </w:rPr>
  </w:style>
  <w:style w:type="character" w:styleId="Appelnotedebasdep">
    <w:name w:val="footnote reference"/>
    <w:basedOn w:val="Policepardfaut"/>
    <w:uiPriority w:val="99"/>
    <w:unhideWhenUsed/>
    <w:rsid w:val="00BB15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757</Words>
  <Characters>4169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mojgan.moslehi@gmail.com</dc:creator>
  <cp:keywords/>
  <dc:description/>
  <cp:lastModifiedBy>mojgan.moslehi@gmail.com</cp:lastModifiedBy>
  <cp:revision>3</cp:revision>
  <dcterms:created xsi:type="dcterms:W3CDTF">2023-11-10T21:50:00Z</dcterms:created>
  <dcterms:modified xsi:type="dcterms:W3CDTF">2023-11-10T21:53:00Z</dcterms:modified>
</cp:coreProperties>
</file>